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4C4" w:rsidRDefault="006B64C4" w:rsidP="006B64C4">
      <w:pPr>
        <w:widowControl w:val="0"/>
        <w:spacing w:after="0" w:line="317" w:lineRule="exact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-7296150"/>
            <wp:positionH relativeFrom="margin">
              <wp:align>center</wp:align>
            </wp:positionH>
            <wp:positionV relativeFrom="margin">
              <wp:align>center</wp:align>
            </wp:positionV>
            <wp:extent cx="5940425" cy="8174990"/>
            <wp:effectExtent l="0" t="0" r="3175" b="0"/>
            <wp:wrapSquare wrapText="bothSides"/>
            <wp:docPr id="5" name="Рисунок 5" descr="C:\Documents and Settings\Администратор\Рабочий стол\РП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C:\Documents and Settings\Администратор\Рабочий стол\РП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64C4" w:rsidRDefault="006B64C4" w:rsidP="006B64C4">
      <w:pPr>
        <w:widowControl w:val="0"/>
        <w:spacing w:after="0" w:line="317" w:lineRule="exact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6B64C4" w:rsidRDefault="006B64C4" w:rsidP="006B64C4">
      <w:pPr>
        <w:widowControl w:val="0"/>
        <w:spacing w:after="0" w:line="317" w:lineRule="exact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6B64C4" w:rsidRDefault="006B64C4" w:rsidP="006B64C4">
      <w:pPr>
        <w:widowControl w:val="0"/>
        <w:spacing w:after="0" w:line="317" w:lineRule="exact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6B64C4" w:rsidRDefault="006B64C4" w:rsidP="006B64C4">
      <w:pPr>
        <w:widowControl w:val="0"/>
        <w:spacing w:after="0" w:line="317" w:lineRule="exact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32"/>
          <w:szCs w:val="32"/>
        </w:rPr>
        <w:lastRenderedPageBreak/>
        <w:t>Содержание</w:t>
      </w:r>
    </w:p>
    <w:p w:rsidR="006B64C4" w:rsidRDefault="006B64C4" w:rsidP="006B64C4">
      <w:pPr>
        <w:widowControl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</w:rPr>
      </w:pPr>
    </w:p>
    <w:p w:rsidR="006B64C4" w:rsidRDefault="006B64C4" w:rsidP="006B64C4">
      <w:pPr>
        <w:widowControl w:val="0"/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 Пояснительная записка</w:t>
      </w:r>
    </w:p>
    <w:p w:rsidR="006B64C4" w:rsidRDefault="006B64C4" w:rsidP="006B64C4">
      <w:pPr>
        <w:widowControl w:val="0"/>
        <w:tabs>
          <w:tab w:val="left" w:pos="409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2.Цели и задачи программы</w:t>
      </w:r>
    </w:p>
    <w:p w:rsidR="006B64C4" w:rsidRDefault="006B64C4" w:rsidP="006B64C4">
      <w:pPr>
        <w:widowControl w:val="0"/>
        <w:tabs>
          <w:tab w:val="left" w:pos="418"/>
          <w:tab w:val="left" w:pos="7500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3.Срок освоения программы</w:t>
      </w:r>
    </w:p>
    <w:p w:rsidR="006B64C4" w:rsidRDefault="006B64C4" w:rsidP="006B64C4">
      <w:pPr>
        <w:widowControl w:val="0"/>
        <w:tabs>
          <w:tab w:val="left" w:pos="1618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4.Требования</w:t>
      </w:r>
      <w:r>
        <w:rPr>
          <w:rFonts w:ascii="Times New Roman" w:eastAsia="Calibri" w:hAnsi="Times New Roman" w:cs="Times New Roman"/>
          <w:sz w:val="28"/>
          <w:szCs w:val="28"/>
        </w:rPr>
        <w:tab/>
        <w:t>к условиям реализации программы</w:t>
      </w:r>
    </w:p>
    <w:p w:rsidR="006B64C4" w:rsidRDefault="006B64C4" w:rsidP="006B64C4">
      <w:pPr>
        <w:keepNext/>
        <w:keepLines/>
        <w:widowControl w:val="0"/>
        <w:tabs>
          <w:tab w:val="left" w:pos="327"/>
        </w:tabs>
        <w:spacing w:after="0" w:line="317" w:lineRule="exact"/>
        <w:outlineLvl w:val="2"/>
        <w:rPr>
          <w:rFonts w:ascii="Times New Roman" w:eastAsia="Calibri" w:hAnsi="Times New Roman" w:cs="Times New Roman"/>
          <w:sz w:val="28"/>
          <w:szCs w:val="28"/>
        </w:rPr>
      </w:pPr>
      <w:bookmarkStart w:id="1" w:name="bookmark3"/>
      <w:r>
        <w:rPr>
          <w:rFonts w:ascii="Times New Roman" w:eastAsia="Calibri" w:hAnsi="Times New Roman" w:cs="Times New Roman"/>
          <w:sz w:val="28"/>
          <w:szCs w:val="28"/>
        </w:rPr>
        <w:t>5.Планируемые результаты освоения программы</w:t>
      </w:r>
      <w:bookmarkEnd w:id="1"/>
    </w:p>
    <w:p w:rsidR="006B64C4" w:rsidRDefault="006B64C4" w:rsidP="006B64C4">
      <w:pPr>
        <w:keepNext/>
        <w:keepLines/>
        <w:widowControl w:val="0"/>
        <w:tabs>
          <w:tab w:val="left" w:pos="414"/>
        </w:tabs>
        <w:spacing w:after="0" w:line="317" w:lineRule="exact"/>
        <w:outlineLvl w:val="2"/>
        <w:rPr>
          <w:rFonts w:ascii="Times New Roman" w:eastAsia="Calibri" w:hAnsi="Times New Roman" w:cs="Times New Roman"/>
          <w:sz w:val="28"/>
          <w:szCs w:val="28"/>
        </w:rPr>
      </w:pPr>
      <w:bookmarkStart w:id="2" w:name="bookmark4"/>
      <w:r>
        <w:rPr>
          <w:rFonts w:ascii="Times New Roman" w:eastAsia="Calibri" w:hAnsi="Times New Roman" w:cs="Times New Roman"/>
          <w:sz w:val="28"/>
          <w:szCs w:val="28"/>
        </w:rPr>
        <w:t>6.Учебный план</w:t>
      </w:r>
      <w:bookmarkEnd w:id="2"/>
    </w:p>
    <w:p w:rsidR="006B64C4" w:rsidRDefault="006B64C4" w:rsidP="006B64C4">
      <w:pPr>
        <w:keepNext/>
        <w:keepLines/>
        <w:widowControl w:val="0"/>
        <w:tabs>
          <w:tab w:val="left" w:pos="404"/>
        </w:tabs>
        <w:spacing w:after="0" w:line="317" w:lineRule="exact"/>
        <w:outlineLvl w:val="2"/>
        <w:rPr>
          <w:rFonts w:ascii="Times New Roman" w:eastAsia="Calibri" w:hAnsi="Times New Roman" w:cs="Times New Roman"/>
          <w:sz w:val="28"/>
          <w:szCs w:val="28"/>
        </w:rPr>
      </w:pPr>
      <w:bookmarkStart w:id="3" w:name="bookmark5"/>
      <w:r>
        <w:rPr>
          <w:rFonts w:ascii="Times New Roman" w:eastAsia="Calibri" w:hAnsi="Times New Roman" w:cs="Times New Roman"/>
          <w:sz w:val="28"/>
          <w:szCs w:val="28"/>
        </w:rPr>
        <w:t>7.График образовательного процесса</w:t>
      </w:r>
      <w:bookmarkEnd w:id="3"/>
    </w:p>
    <w:p w:rsidR="006B64C4" w:rsidRDefault="006B64C4" w:rsidP="006B64C4">
      <w:pPr>
        <w:keepNext/>
        <w:keepLines/>
        <w:widowControl w:val="0"/>
        <w:tabs>
          <w:tab w:val="left" w:pos="313"/>
        </w:tabs>
        <w:spacing w:after="0" w:line="317" w:lineRule="exact"/>
        <w:jc w:val="center"/>
        <w:outlineLvl w:val="2"/>
        <w:rPr>
          <w:rFonts w:ascii="Times New Roman" w:eastAsia="Calibri" w:hAnsi="Times New Roman" w:cs="Times New Roman"/>
          <w:b/>
          <w:sz w:val="32"/>
          <w:szCs w:val="32"/>
        </w:rPr>
      </w:pPr>
      <w:bookmarkStart w:id="4" w:name="bookmark6"/>
      <w:r>
        <w:rPr>
          <w:rFonts w:ascii="Times New Roman" w:eastAsia="Calibri" w:hAnsi="Times New Roman" w:cs="Times New Roman"/>
          <w:b/>
          <w:sz w:val="32"/>
          <w:szCs w:val="32"/>
        </w:rPr>
        <w:t>Программы учебных предметов</w:t>
      </w:r>
      <w:bookmarkEnd w:id="4"/>
    </w:p>
    <w:p w:rsidR="006B64C4" w:rsidRDefault="006B64C4" w:rsidP="006B64C4">
      <w:pPr>
        <w:widowControl w:val="0"/>
        <w:tabs>
          <w:tab w:val="left" w:pos="433"/>
        </w:tabs>
        <w:spacing w:after="0" w:line="317" w:lineRule="exac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p w:rsidR="006B64C4" w:rsidRDefault="006B64C4" w:rsidP="006B64C4">
      <w:pPr>
        <w:widowControl w:val="0"/>
        <w:tabs>
          <w:tab w:val="left" w:pos="433"/>
        </w:tabs>
        <w:spacing w:after="0" w:line="317" w:lineRule="exac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«Специальность»</w:t>
      </w:r>
    </w:p>
    <w:p w:rsidR="006B64C4" w:rsidRDefault="006B64C4" w:rsidP="006B64C4">
      <w:pPr>
        <w:widowControl w:val="0"/>
        <w:tabs>
          <w:tab w:val="left" w:pos="606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по предмету «Специальность (баян - 5 лет)»</w:t>
      </w:r>
    </w:p>
    <w:p w:rsidR="006B64C4" w:rsidRDefault="006B64C4" w:rsidP="006B64C4">
      <w:pPr>
        <w:widowControl w:val="0"/>
        <w:tabs>
          <w:tab w:val="left" w:pos="606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по предмету «Специальность (домра, мандолина и балалайка - 5 лет)»</w:t>
      </w:r>
    </w:p>
    <w:p w:rsidR="006B64C4" w:rsidRDefault="006B64C4" w:rsidP="006B64C4">
      <w:pPr>
        <w:widowControl w:val="0"/>
        <w:tabs>
          <w:tab w:val="left" w:pos="606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по предмету «Специальность (гитара- 5 лет)»</w:t>
      </w:r>
    </w:p>
    <w:p w:rsidR="006B64C4" w:rsidRDefault="006B64C4" w:rsidP="006B64C4">
      <w:pPr>
        <w:widowControl w:val="0"/>
        <w:tabs>
          <w:tab w:val="left" w:pos="433"/>
        </w:tabs>
        <w:spacing w:after="0" w:line="317" w:lineRule="exact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64C4" w:rsidRDefault="006B64C4" w:rsidP="006B64C4">
      <w:pPr>
        <w:widowControl w:val="0"/>
        <w:tabs>
          <w:tab w:val="left" w:pos="433"/>
        </w:tabs>
        <w:spacing w:after="0" w:line="317" w:lineRule="exac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«Ансамбль»</w:t>
      </w:r>
    </w:p>
    <w:p w:rsidR="006B64C4" w:rsidRDefault="006B64C4" w:rsidP="006B64C4">
      <w:pPr>
        <w:widowControl w:val="0"/>
        <w:tabs>
          <w:tab w:val="left" w:pos="606"/>
          <w:tab w:val="left" w:pos="6589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по предмету «Ансамбль народных инструментов»</w:t>
      </w:r>
      <w:r>
        <w:rPr>
          <w:rFonts w:ascii="Times New Roman" w:eastAsia="Calibri" w:hAnsi="Times New Roman" w:cs="Times New Roman"/>
          <w:sz w:val="28"/>
          <w:szCs w:val="28"/>
        </w:rPr>
        <w:tab/>
      </w:r>
    </w:p>
    <w:p w:rsidR="006B64C4" w:rsidRDefault="006B64C4" w:rsidP="006B64C4">
      <w:pPr>
        <w:widowControl w:val="0"/>
        <w:tabs>
          <w:tab w:val="left" w:pos="606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по предмету «Оркестр»</w:t>
      </w:r>
    </w:p>
    <w:p w:rsidR="006B64C4" w:rsidRDefault="006B64C4" w:rsidP="006B64C4">
      <w:pPr>
        <w:widowControl w:val="0"/>
        <w:tabs>
          <w:tab w:val="left" w:pos="606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</w:p>
    <w:p w:rsidR="006B64C4" w:rsidRDefault="006B64C4" w:rsidP="006B64C4">
      <w:pPr>
        <w:widowControl w:val="0"/>
        <w:tabs>
          <w:tab w:val="left" w:pos="433"/>
        </w:tabs>
        <w:spacing w:after="0" w:line="317" w:lineRule="exac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«Сольфеджио»</w:t>
      </w:r>
    </w:p>
    <w:p w:rsidR="006B64C4" w:rsidRDefault="006B64C4" w:rsidP="006B64C4">
      <w:pPr>
        <w:widowControl w:val="0"/>
        <w:tabs>
          <w:tab w:val="left" w:pos="606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по предмету «Сольфеджио - 5 лет»</w:t>
      </w:r>
    </w:p>
    <w:p w:rsidR="006B64C4" w:rsidRDefault="006B64C4" w:rsidP="006B64C4">
      <w:pPr>
        <w:widowControl w:val="0"/>
        <w:tabs>
          <w:tab w:val="left" w:pos="433"/>
        </w:tabs>
        <w:spacing w:after="0" w:line="317" w:lineRule="exac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«Музыкальная литература»</w:t>
      </w:r>
    </w:p>
    <w:p w:rsidR="006B64C4" w:rsidRDefault="006B64C4" w:rsidP="006B64C4">
      <w:pPr>
        <w:widowControl w:val="0"/>
        <w:tabs>
          <w:tab w:val="left" w:pos="606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по предмету «Музыкальная литература – 4 года»</w:t>
      </w:r>
    </w:p>
    <w:p w:rsidR="006B64C4" w:rsidRDefault="006B64C4" w:rsidP="006B64C4">
      <w:pPr>
        <w:widowControl w:val="0"/>
        <w:tabs>
          <w:tab w:val="left" w:pos="423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по предмету «Хор»</w:t>
      </w:r>
      <w:bookmarkStart w:id="5" w:name="bookmark7"/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6B64C4" w:rsidRDefault="006B64C4" w:rsidP="006B64C4">
      <w:pPr>
        <w:widowControl w:val="0"/>
        <w:tabs>
          <w:tab w:val="left" w:pos="423"/>
        </w:tabs>
        <w:spacing w:after="0" w:line="317" w:lineRule="exac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Система и критерии оценок результатов освоения дополнительной общеразвивающей программы «Музыкальное искусство (народные инструменты)».</w:t>
      </w:r>
      <w:bookmarkEnd w:id="5"/>
    </w:p>
    <w:p w:rsidR="006B64C4" w:rsidRDefault="006B64C4" w:rsidP="006B64C4"/>
    <w:p w:rsidR="006B64C4" w:rsidRDefault="006B64C4" w:rsidP="006B64C4"/>
    <w:p w:rsidR="006B64C4" w:rsidRDefault="006B64C4" w:rsidP="006B64C4"/>
    <w:p w:rsidR="006B64C4" w:rsidRDefault="006B64C4" w:rsidP="006B64C4"/>
    <w:p w:rsidR="006B64C4" w:rsidRDefault="006B64C4" w:rsidP="006B64C4"/>
    <w:p w:rsidR="006B64C4" w:rsidRDefault="006B64C4" w:rsidP="006B64C4"/>
    <w:p w:rsidR="006B64C4" w:rsidRDefault="006B64C4" w:rsidP="006B64C4"/>
    <w:p w:rsidR="006B64C4" w:rsidRDefault="006B64C4" w:rsidP="006B64C4"/>
    <w:p w:rsidR="006B64C4" w:rsidRDefault="006B64C4" w:rsidP="006B64C4"/>
    <w:p w:rsidR="006B64C4" w:rsidRDefault="006B64C4" w:rsidP="006B64C4"/>
    <w:p w:rsidR="006B64C4" w:rsidRDefault="006B64C4" w:rsidP="006B64C4"/>
    <w:p w:rsidR="006B64C4" w:rsidRDefault="006B64C4" w:rsidP="006B64C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6B64C4" w:rsidRDefault="006B64C4" w:rsidP="006B64C4">
      <w:pPr>
        <w:keepNext/>
        <w:keepLines/>
        <w:widowControl w:val="0"/>
        <w:tabs>
          <w:tab w:val="left" w:pos="0"/>
        </w:tabs>
        <w:spacing w:after="0" w:line="270" w:lineRule="exact"/>
        <w:ind w:firstLine="142"/>
        <w:jc w:val="both"/>
        <w:outlineLvl w:val="1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Настоящая дополнительная общеразвивающая программа «Музыкальное искусство (народные инструменты)» (далее - Программа «Народные инструменты») разработана в соответствии с Федеральным законом «Об образовании в РФ» и с примерными требованиями к программам </w:t>
      </w:r>
      <w:proofErr w:type="gramStart"/>
      <w:r>
        <w:rPr>
          <w:rFonts w:ascii="Times New Roman" w:eastAsia="Calibri" w:hAnsi="Times New Roman" w:cs="Times New Roman"/>
          <w:bCs/>
          <w:sz w:val="28"/>
          <w:szCs w:val="28"/>
        </w:rPr>
        <w:t>дополнительного</w:t>
      </w:r>
      <w:proofErr w:type="gram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образования детей.</w:t>
      </w:r>
    </w:p>
    <w:p w:rsidR="006B64C4" w:rsidRDefault="006B64C4" w:rsidP="006B64C4">
      <w:pPr>
        <w:widowControl w:val="0"/>
        <w:spacing w:after="0" w:line="317" w:lineRule="exact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Направленность программы - художественно-эстетическая.</w:t>
      </w:r>
    </w:p>
    <w:p w:rsidR="006B64C4" w:rsidRDefault="006B64C4" w:rsidP="006B64C4">
      <w:pPr>
        <w:widowControl w:val="0"/>
        <w:spacing w:after="0" w:line="317" w:lineRule="exact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Программа включает в себя шесть предметов: «Специальность», «Ансамбль», «Оркестр», «Сольфеджио», «Музыкальная литература», «Хор». Между ними установлены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межпредметные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связи, которые способствуют лучшему формированию отдельных понятий внутри каждого предмета, так называемых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межпредметных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понятий, полное представление о которых невозможно дать учащимся на уроках какой-либо одной дисциплины.</w:t>
      </w:r>
    </w:p>
    <w:p w:rsidR="006B64C4" w:rsidRDefault="006B64C4" w:rsidP="006B64C4">
      <w:pPr>
        <w:widowControl w:val="0"/>
        <w:spacing w:after="0" w:line="317" w:lineRule="exact"/>
        <w:ind w:firstLine="4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«Народные инструменты» составлена с учётом возрастных и индивидуальных особенностей обучающихся и направлена на: выявление одаренных детей в области музыкального искусства в раннем детском возрасте. Создание условий для художественного образования, эстетического воспитания, духовно</w:t>
      </w:r>
      <w:r>
        <w:rPr>
          <w:rFonts w:ascii="Times New Roman" w:eastAsia="Calibri" w:hAnsi="Times New Roman" w:cs="Times New Roman"/>
          <w:sz w:val="28"/>
          <w:szCs w:val="28"/>
        </w:rPr>
        <w:softHyphen/>
        <w:t xml:space="preserve">-нравственного развития детей; приобретение детьми знаний, умений и навыков игры на одном из народных инструментах (баян, домра, мандолина, гитара, балалайка), позволяющих творчески исполнять музыкальные произведения в соответствии с необходимым уровнем музыкальной грамотности; приобретение детьми умений и навыков сольного, ансамблевого и (или) оркестрового исполнительства; приобретение детьми опыта творческой деятельности; овладение детьми духовными и культурными ценностями народов мира; приобщение детей к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коллективному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музицированию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исполнительским традициям оркестров народных. Подготовку одаренных детей к поступлению в образовательные учреждения, реализующие основные профессиональные образовательные программы в области музыкального искусства.</w:t>
      </w:r>
    </w:p>
    <w:p w:rsidR="006B64C4" w:rsidRDefault="006B64C4" w:rsidP="006B64C4">
      <w:pPr>
        <w:widowControl w:val="0"/>
        <w:spacing w:after="0" w:line="317" w:lineRule="exact"/>
        <w:ind w:firstLine="4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Программой предусмотрено, чтобы каждое занятие было направлено на овладение основами игры на народных инструментах, на приобщение детей к активной познавательной и творческой работе.</w:t>
      </w:r>
    </w:p>
    <w:p w:rsidR="006B64C4" w:rsidRDefault="006B64C4" w:rsidP="006B64C4">
      <w:pPr>
        <w:widowControl w:val="0"/>
        <w:spacing w:after="0" w:line="317" w:lineRule="exact"/>
        <w:ind w:firstLine="4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B64C4" w:rsidRDefault="006B64C4" w:rsidP="006B64C4">
      <w:pPr>
        <w:widowControl w:val="0"/>
        <w:spacing w:after="0" w:line="317" w:lineRule="exact"/>
        <w:ind w:firstLine="4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 составлении данной программы было учтено, что в основе формирования способности к инструментальному исполнительству лежат два главных вида деятельности детей: это творческая практика и изучение теории. </w:t>
      </w:r>
    </w:p>
    <w:p w:rsidR="006B64C4" w:rsidRDefault="006B64C4" w:rsidP="006B64C4">
      <w:pPr>
        <w:widowControl w:val="0"/>
        <w:spacing w:after="0" w:line="317" w:lineRule="exact"/>
        <w:ind w:firstLine="4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Ценность необходимых для творчества знаний определяется, прежде всего, их системностью. Данная программа способствует развитию ребенка с учетом его индивидуальных способностей, мотивов, интересов, ценностных ориентаций.</w:t>
      </w:r>
    </w:p>
    <w:p w:rsidR="006B64C4" w:rsidRDefault="006B64C4" w:rsidP="006B64C4">
      <w:pPr>
        <w:widowControl w:val="0"/>
        <w:spacing w:after="0" w:line="317" w:lineRule="exact"/>
        <w:ind w:firstLine="460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Основные принципы программы:</w:t>
      </w:r>
    </w:p>
    <w:p w:rsidR="006B64C4" w:rsidRDefault="006B64C4" w:rsidP="006B64C4">
      <w:pPr>
        <w:widowControl w:val="0"/>
        <w:numPr>
          <w:ilvl w:val="0"/>
          <w:numId w:val="1"/>
        </w:numPr>
        <w:tabs>
          <w:tab w:val="left" w:pos="760"/>
        </w:tabs>
        <w:spacing w:after="0" w:line="317" w:lineRule="exact"/>
        <w:ind w:firstLine="460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принцип единства восприятия и созидания </w:t>
      </w:r>
    </w:p>
    <w:p w:rsidR="006B64C4" w:rsidRDefault="006B64C4" w:rsidP="006B64C4">
      <w:pPr>
        <w:widowControl w:val="0"/>
        <w:tabs>
          <w:tab w:val="left" w:pos="760"/>
        </w:tabs>
        <w:spacing w:after="0" w:line="317" w:lineRule="exact"/>
        <w:jc w:val="both"/>
        <w:rPr>
          <w:rFonts w:ascii="Times New Roman" w:eastAsia="Calibri" w:hAnsi="Times New Roman" w:cs="Times New Roman"/>
          <w:sz w:val="23"/>
          <w:szCs w:val="23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Единство восприятия произведений искусства (в том числе,  музыки и литературы) и собственной творческой практической работы формирует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>образное художественное мышление детей, создает условия для осознания и переживания образа.</w:t>
      </w:r>
    </w:p>
    <w:p w:rsidR="006B64C4" w:rsidRDefault="006B64C4" w:rsidP="006B64C4">
      <w:pPr>
        <w:widowControl w:val="0"/>
        <w:numPr>
          <w:ilvl w:val="0"/>
          <w:numId w:val="1"/>
        </w:numPr>
        <w:tabs>
          <w:tab w:val="left" w:pos="760"/>
        </w:tabs>
        <w:spacing w:after="0" w:line="317" w:lineRule="exact"/>
        <w:ind w:firstLine="46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принцип «от жизни через искусство к жизни»</w:t>
      </w:r>
    </w:p>
    <w:p w:rsidR="006B64C4" w:rsidRDefault="006B64C4" w:rsidP="006B64C4">
      <w:pPr>
        <w:widowControl w:val="0"/>
        <w:tabs>
          <w:tab w:val="left" w:pos="760"/>
        </w:tabs>
        <w:spacing w:after="0" w:line="317" w:lineRule="exact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Широкое привлечение жизненного опыта детей, примеров из окружающей действительности, наблюдение и переживание окружающей реальности, способность осознания своего внутреннего мира обеспечивает связь искусства с жизнью, формирует у ребенка способность выражать свое видение мира на основе освоения опыта художественной культуры</w:t>
      </w:r>
    </w:p>
    <w:p w:rsidR="006B64C4" w:rsidRDefault="006B64C4" w:rsidP="006B64C4">
      <w:pPr>
        <w:widowControl w:val="0"/>
        <w:numPr>
          <w:ilvl w:val="0"/>
          <w:numId w:val="1"/>
        </w:numPr>
        <w:tabs>
          <w:tab w:val="left" w:pos="760"/>
        </w:tabs>
        <w:spacing w:after="0" w:line="317" w:lineRule="exact"/>
        <w:ind w:firstLine="46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принцип целостности освоения материала </w:t>
      </w:r>
    </w:p>
    <w:p w:rsidR="006B64C4" w:rsidRDefault="006B64C4" w:rsidP="006B64C4">
      <w:pPr>
        <w:widowControl w:val="0"/>
        <w:tabs>
          <w:tab w:val="left" w:pos="760"/>
        </w:tabs>
        <w:spacing w:after="0" w:line="317" w:lineRule="exact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предусматривает последовательное изучение методически выстроенного материала, что обеспечивает поступательное музыкальное развитие ребенка.</w:t>
      </w:r>
    </w:p>
    <w:p w:rsidR="006B64C4" w:rsidRDefault="006B64C4" w:rsidP="006B64C4">
      <w:pPr>
        <w:widowControl w:val="0"/>
        <w:numPr>
          <w:ilvl w:val="0"/>
          <w:numId w:val="1"/>
        </w:numPr>
        <w:tabs>
          <w:tab w:val="left" w:pos="710"/>
        </w:tabs>
        <w:spacing w:after="0" w:line="317" w:lineRule="exact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>
        <w:rPr>
          <w:rFonts w:ascii="Times New Roman" w:eastAsia="Calibri" w:hAnsi="Times New Roman" w:cs="Times New Roman"/>
          <w:i/>
          <w:iCs/>
          <w:sz w:val="28"/>
          <w:szCs w:val="28"/>
        </w:rPr>
        <w:t>принцип доступности и наглядности</w:t>
      </w:r>
    </w:p>
    <w:p w:rsidR="006B64C4" w:rsidRDefault="006B64C4" w:rsidP="006B64C4">
      <w:pPr>
        <w:widowControl w:val="0"/>
        <w:spacing w:after="0" w:line="317" w:lineRule="exact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занятиях создана структура деятельности, создающая доступные условия для творческого развития воспитанников, посредствам обширной наглядности в каждой сфере музыкального творчества.</w:t>
      </w:r>
    </w:p>
    <w:p w:rsidR="006B64C4" w:rsidRDefault="006B64C4" w:rsidP="006B64C4">
      <w:pPr>
        <w:widowControl w:val="0"/>
        <w:numPr>
          <w:ilvl w:val="0"/>
          <w:numId w:val="1"/>
        </w:numPr>
        <w:tabs>
          <w:tab w:val="left" w:pos="710"/>
        </w:tabs>
        <w:spacing w:after="0" w:line="317" w:lineRule="exact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>
        <w:rPr>
          <w:rFonts w:ascii="Times New Roman" w:eastAsia="Calibri" w:hAnsi="Times New Roman" w:cs="Times New Roman"/>
          <w:i/>
          <w:iCs/>
          <w:sz w:val="28"/>
          <w:szCs w:val="28"/>
        </w:rPr>
        <w:t>принцип учета возрастных и индивидуальных особенностей детей</w:t>
      </w:r>
    </w:p>
    <w:p w:rsidR="006B64C4" w:rsidRDefault="006B64C4" w:rsidP="006B64C4">
      <w:pPr>
        <w:widowControl w:val="0"/>
        <w:spacing w:after="0" w:line="317" w:lineRule="exact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Обучаясь по данной программе, дети проходят путь от простого к сложному, с учетом возврата к пройденному материалу на новом, более сложном творческом уровне.</w:t>
      </w:r>
      <w:proofErr w:type="gramEnd"/>
    </w:p>
    <w:p w:rsidR="006B64C4" w:rsidRDefault="006B64C4" w:rsidP="006B64C4">
      <w:pPr>
        <w:widowControl w:val="0"/>
        <w:spacing w:after="0" w:line="317" w:lineRule="exact"/>
        <w:ind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Особое внимание уделяется развитию музыкально-творческих способностей обучающегося на основе приобретенных им знаний, умений и навыков; создание комфортных условий для формирования устойчивого интереса к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музицированию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 Занятия содержат познавательный материал, соответствующий возрастным особенностям детей в сочетании с практическими заданиями, необходимыми для развития навыков ребенка.</w:t>
      </w:r>
    </w:p>
    <w:p w:rsidR="006B64C4" w:rsidRDefault="006B64C4" w:rsidP="006B64C4">
      <w:pPr>
        <w:widowControl w:val="0"/>
        <w:spacing w:after="0" w:line="317" w:lineRule="exact"/>
        <w:ind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B7EE8" w:rsidRDefault="003B7EE8"/>
    <w:sectPr w:rsidR="003B7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B7099"/>
    <w:multiLevelType w:val="multilevel"/>
    <w:tmpl w:val="F7588D3A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3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927"/>
    <w:rsid w:val="003B7EE8"/>
    <w:rsid w:val="006B64C4"/>
    <w:rsid w:val="00E14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6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64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6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64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1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744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2020-01-24T13:56:00Z</dcterms:created>
  <dcterms:modified xsi:type="dcterms:W3CDTF">2020-01-24T13:56:00Z</dcterms:modified>
</cp:coreProperties>
</file>